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PAINT ELECTRO</w:t>
      </w:r>
    </w:p>
    <w:p>
      <w:pPr>
        <w:jc w:val="center"/>
      </w:pPr>
      <w:r>
        <w:rPr>
          <w:b/>
          <w:sz w:val="28"/>
        </w:rPr>
        <w:t>Lifetime Workmanship &amp; Adhesion Warranty</w:t>
      </w:r>
    </w:p>
    <w:p>
      <w:pPr>
        <w:jc w:val="right"/>
      </w:pPr>
      <w:r>
        <w:rPr>
          <w:i/>
        </w:rPr>
        <w:t>Version Date: 12 May 2026</w:t>
      </w:r>
    </w:p>
    <w:p>
      <w:r>
        <w:rPr>
          <w:b/>
          <w:sz w:val="26"/>
        </w:rPr>
        <w:t>Warranty Overview</w:t>
      </w:r>
    </w:p>
    <w:p>
      <w:r>
        <w:t>Paint Electro warrants that coatings applied using approved electrostatic and spray application systems will remain substantially adhered to prepared substrates and free from adhesion failure caused directly by defective workmanship or application practices. This warranty relates specifically to workmanship and adhesion performance.</w:t>
      </w:r>
    </w:p>
    <w:p>
      <w:r>
        <w:rPr>
          <w:b/>
          <w:sz w:val="26"/>
        </w:rPr>
        <w:t>Expected Coating Life &amp; Environmental Exposure</w:t>
      </w:r>
    </w:p>
    <w:p>
      <w:r>
        <w:t>Aluminium and metal coatings are heavily influenced by UV exposure, airborne contaminants, coastal salts and environmental conditions. Properties located near marine environments require significantly greater maintenance and experience accelerated ageing and corrosion pressure.</w:t>
      </w:r>
    </w:p>
    <w:p>
      <w:r>
        <w:rPr>
          <w:b/>
          <w:sz w:val="26"/>
        </w:rPr>
        <w:t>Indicative Service Life Expectations</w:t>
      </w:r>
    </w:p>
    <w:p>
      <w:r>
        <w:t>Severe Marine Environment (0–1 km from coastline): approximately 5–7 years before maintenance recoating may reasonably be expected. Coastal Environment (1–5 km from coastline): approximately 7–10 years. General Metropolitan/Inland Environment: approximately 10–15 years depending upon substrate condition and ongoing maintenance.</w:t>
      </w:r>
    </w:p>
    <w:p>
      <w:r>
        <w:rPr>
          <w:b/>
          <w:sz w:val="26"/>
        </w:rPr>
        <w:t>What Is Covered</w:t>
      </w:r>
    </w:p>
    <w:p>
      <w:r>
        <w:t>This warranty covers peeling, flaking, delamination and adhesion failure directly attributable to defective preparation or application methods performed by Paint Electro. Approved claims may be rectified through localised repairs or recoating of affected areas only.</w:t>
      </w:r>
    </w:p>
    <w:p>
      <w:r>
        <w:rPr>
          <w:b/>
          <w:sz w:val="26"/>
        </w:rPr>
        <w:t>Owner Care &amp; Maintenance</w:t>
      </w:r>
    </w:p>
    <w:p>
      <w:r>
        <w:t>Owners must regularly wash coated aluminium surfaces using mild detergent, remove salt contamination, maintain waterproofing systems and avoid abrasive cleaning methods or harsh solvents. Coastal properties require more frequent washing and maintenance.</w:t>
      </w:r>
    </w:p>
    <w:p>
      <w:r>
        <w:rPr>
          <w:b/>
          <w:sz w:val="26"/>
        </w:rPr>
        <w:t>Exclusions</w:t>
      </w:r>
    </w:p>
    <w:p>
      <w:r>
        <w:t>This warranty excludes cosmetic ageing, gloss reduction, colour fade, oxidation originating beneath coatings, factory powder-coat breakdown, galvanic corrosion, mechanical damage, scratches, abrasion, hardware wear, building movement, harsh environmental exposure, moisture ingress, vandalism and lack of maintenance.</w:t>
      </w:r>
    </w:p>
    <w:p>
      <w:r>
        <w:rPr>
          <w:b/>
          <w:sz w:val="26"/>
        </w:rPr>
        <w:t>Colour &amp; Cosmetic Variation</w:t>
      </w:r>
    </w:p>
    <w:p>
      <w:r>
        <w:t>Exact colour and gloss matching between repaired and aged existing coatings cannot be guaranteed due to environmental exposure and natural coating ageing.</w:t>
      </w:r>
    </w:p>
    <w:p>
      <w:r>
        <w:rPr>
          <w:b/>
          <w:sz w:val="26"/>
        </w:rPr>
        <w:t>Materials &amp; Incidental Costs</w:t>
      </w:r>
    </w:p>
    <w:p>
      <w:r>
        <w:t>Paint Electro may provide reasonable labour and coating materials associated with approved repairs only. Consequential losses, access equipment, transport costs, temporary accommodation and cosmetic upgrade works are excluded.</w:t>
      </w:r>
    </w:p>
    <w:p>
      <w:r>
        <w:rPr>
          <w:b/>
          <w:sz w:val="26"/>
        </w:rPr>
        <w:t>Limitation of Liability</w:t>
      </w:r>
    </w:p>
    <w:p>
      <w:r>
        <w:t>Liability under this warranty is limited to repair or recoating of affected areas only and shall not exceed the original contract value attributable to those works.</w:t>
      </w:r>
    </w:p>
    <w:sectPr w:rsidR="00FC693F" w:rsidRPr="0006063C" w:rsidSect="00034616">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